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渝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信通建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函〔20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〕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号</w:t>
      </w: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</w:pPr>
    </w:p>
    <w:p>
      <w:pPr>
        <w:widowControl w:val="0"/>
        <w:adjustRightInd/>
        <w:snapToGrid/>
        <w:spacing w:after="0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  <w:t>重庆市信息通信行业协会关于举办2021年通信行业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  <w:t>特种作业培训班（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val="en-US" w:eastAsia="zh-CN"/>
        </w:rPr>
        <w:t>第三期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  <w:t>）的通知</w:t>
      </w:r>
      <w:bookmarkStart w:id="18" w:name="_GoBack"/>
      <w:bookmarkEnd w:id="18"/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各有关单位：</w:t>
      </w:r>
    </w:p>
    <w:p>
      <w:pPr>
        <w:pStyle w:val="15"/>
        <w:spacing w:line="500" w:lineRule="exact"/>
        <w:ind w:firstLine="640" w:firstLineChars="20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根据《中华人民共和国安全生产法》、国家安监总局第30号令《特种作业人员安全技术考核管理规定》等法律法规要求，特种作业人员必须经过专门的安全技术培训 并考核合格，取得《中华人民共和国特种作业操作证》后，方可上岗作业。为切实加强通信行业技能型人才培养，提高企业职工队伍整体素质和技能水平,在疫情防控基础上,重庆市信息通信行业协会定于近期开展通信行业特种作业培训工作，请各单位根据自身情况自愿报名参加，现将 2021年电工、高处作业培训计划函告如下：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bookmark3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</w:t>
      </w:r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、职业工种及类别：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1" w:name="bookmark4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</w:t>
      </w:r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一）电工作业一一低压电工作业（新训\复训）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（二）高处作业一一高处安装、维护、拆除作业（新训\复训）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2" w:name="bookmark6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</w:t>
      </w:r>
      <w:bookmarkEnd w:id="2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、培训对象：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3" w:name="bookmark7"/>
      <w:bookmarkStart w:id="4" w:name="bookmark9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</w:t>
      </w:r>
      <w:bookmarkEnd w:id="3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一）按照相关规定从事高处作业、电工作业的相关人员 必须持有特种作业操作证,各单位从事相关工作的新训人员。未取证的电工（低压电工作业）、高处作业（登高架设作业、高处按装、维护、拆除作业）。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（二）已取得《特种作业操作证》三年需要提前复审的电工（低压电工作业）、高处作业。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</w:t>
      </w:r>
      <w:bookmarkEnd w:id="4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、培训内容：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5" w:name="bookmark1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</w:t>
      </w:r>
      <w:bookmarkEnd w:id="5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）电工作业：具有从事对1千伏以下的一般电气安装、维护、调试，并对各类复杂生产设备的电气进行维护和修理的能力、适应生产设备、电气系统线路和器件等安装、调试与维护修理等工作岗位。内容详见（附件一：低压电 工培训课程表）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6" w:name="bookmark11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</w:t>
      </w:r>
      <w:bookmarkEnd w:id="6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二）高处作业：具有从事对安全生产新法律、法规、国家标准、行业标准、规程和规范；掌握高处作业方面的新技术、新工艺、新材料；了解典型事故案例，并进行分析掌握，同时避免同类事故发生的安全措施和方法。内容详见（附件二：高处作业培训课程表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7" w:name="bookmark12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</w:t>
      </w:r>
      <w:bookmarkEnd w:id="7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、申报条件：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（一）从事工程的施工及装维人员。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8" w:name="bookmark13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8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二）年满18周岁，且不超过国家法定退休年龄的人员。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9" w:name="bookmark14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9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三）经社区或者县级以上医疗机构体检健康合格，并无妨碍从事高处作业、电工作业的器质性心脏病、癫痫病、 美尼尔氏、眩晕症、瘢病、震颤麻痹症、精神病、痴呆症、色肓、色弱以及其他对从事高处作业、电工作业有妨碍或有安全隐患的疾病和生理缺陷的人员。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（四）具有初中及以上文化程度的人员。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10" w:name="bookmark16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</w:t>
      </w:r>
      <w:bookmarkEnd w:id="1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、培训及鉴定考试：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2" w:lineRule="exact"/>
        <w:ind w:right="0" w:firstLine="640" w:firstLineChars="20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培训结束后，由重庆市应急管理局按“理论+实操”模式组织特种作业操作考试。成绩合格者，颁发重庆市应急管理局特种作业操作证。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543"/>
          <w:tab w:val="left" w:pos="5923"/>
        </w:tabs>
        <w:bidi w:val="0"/>
        <w:spacing w:before="0" w:after="0" w:line="414" w:lineRule="exact"/>
        <w:ind w:left="0" w:right="0" w:firstLine="0"/>
        <w:jc w:val="both"/>
        <w:rPr>
          <w:rFonts w:hint="eastAsia" w:eastAsia="宋体"/>
          <w:sz w:val="22"/>
          <w:szCs w:val="22"/>
          <w:lang w:eastAsia="zh-CN"/>
        </w:rPr>
      </w:pPr>
      <w:bookmarkStart w:id="11" w:name="bookmark17"/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六</w:t>
      </w:r>
      <w:bookmarkEnd w:id="11"/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、报名时间及流程：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eastAsia="zh-CN"/>
        </w:rPr>
        <w:tab/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2" w:name="bookmark18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12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一）报名时间：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11月3日截止</w:t>
      </w: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，开课时间另行通知。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3" w:name="bookmark19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13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二）报名地点：重庆市渝北区黄山大道中段55号麒麟座D13楼7号。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4" w:name="bookmark20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14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三）现场报名需提交的资料：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5" w:name="bookmark21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1</w:t>
      </w:r>
      <w:bookmarkEnd w:id="15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、身份证复印件、两寸白底登记照和学历证书复印件(身份证、登记照数量按照包括科目数交，学历证书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必须是真实学历资料，</w:t>
      </w: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毕业证丢失请开学历证明附件四)。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6" w:name="bookmark22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2</w:t>
      </w:r>
      <w:bookmarkEnd w:id="16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、电子版照片要求：照片电子版以姓名命名，照片大小50K以下，JPG格式，免冠白底二寸照片；高空作业与电工作业分别建不同文件夹存放。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7" w:name="bookmark23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3</w:t>
      </w:r>
      <w:bookmarkEnd w:id="17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、各单位按照不同职业工种及类别分别整理提交附件三（加盖公章）《特种作业培训学员信息汇总表》。</w:t>
      </w:r>
    </w:p>
    <w:p>
      <w:pPr>
        <w:pStyle w:val="13"/>
        <w:tabs>
          <w:tab w:val="left" w:pos="606"/>
        </w:tabs>
        <w:spacing w:line="412" w:lineRule="exact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（四）费用缴纳</w:t>
      </w:r>
    </w:p>
    <w:p>
      <w:pPr>
        <w:pStyle w:val="15"/>
        <w:spacing w:line="500" w:lineRule="exact"/>
        <w:ind w:firstLine="640" w:firstLineChars="20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严格按照物价部门审批的标准收费。以下费用（包含讲课费、资料费、考试费）:</w:t>
      </w:r>
    </w:p>
    <w:p>
      <w:pPr>
        <w:pStyle w:val="15"/>
        <w:numPr>
          <w:ilvl w:val="0"/>
          <w:numId w:val="1"/>
        </w:numPr>
        <w:spacing w:line="500" w:lineRule="exact"/>
        <w:ind w:left="0" w:leftChars="0"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 xml:space="preserve">高空作业、电工作业（两项）培训费、鉴定费：1700元/人。 </w:t>
      </w:r>
    </w:p>
    <w:p>
      <w:pPr>
        <w:pStyle w:val="15"/>
        <w:numPr>
          <w:ilvl w:val="0"/>
          <w:numId w:val="1"/>
        </w:numPr>
        <w:spacing w:line="500" w:lineRule="exact"/>
        <w:ind w:left="0" w:leftChars="0"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高空作业、电工作业（单项）培训费、鉴定费：850元/人。</w:t>
      </w:r>
    </w:p>
    <w:p>
      <w:pPr>
        <w:pStyle w:val="15"/>
        <w:numPr>
          <w:ilvl w:val="0"/>
          <w:numId w:val="1"/>
        </w:numPr>
        <w:spacing w:line="500" w:lineRule="exact"/>
        <w:ind w:left="0" w:leftChars="0"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高空作业、电工作业（单项）复训培训费、鉴定费：350元/人。</w:t>
      </w:r>
    </w:p>
    <w:p>
      <w:pPr>
        <w:pStyle w:val="15"/>
        <w:spacing w:line="500" w:lineRule="exac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请各参培单位待报名资料审核通过后完成缴费，我会将开具增值税普通发票，发票项目为“培训费”，汇款信息如下：</w:t>
      </w:r>
    </w:p>
    <w:p>
      <w:pPr>
        <w:pStyle w:val="15"/>
        <w:spacing w:line="500" w:lineRule="exact"/>
        <w:ind w:firstLine="640" w:firstLineChars="200"/>
        <w:jc w:val="lef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户名：重庆市信息通信行业协会</w:t>
      </w:r>
    </w:p>
    <w:p>
      <w:pPr>
        <w:pStyle w:val="15"/>
        <w:spacing w:line="500" w:lineRule="exact"/>
        <w:ind w:firstLine="640" w:firstLineChars="200"/>
        <w:jc w:val="lef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开户行：中国建设银行重庆两江高新园支行</w:t>
      </w:r>
    </w:p>
    <w:p>
      <w:pPr>
        <w:pStyle w:val="15"/>
        <w:spacing w:line="500" w:lineRule="exact"/>
        <w:ind w:firstLine="640" w:firstLineChars="200"/>
        <w:jc w:val="lef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账号：50001043600050016651</w:t>
      </w:r>
    </w:p>
    <w:p>
      <w:pPr>
        <w:pStyle w:val="15"/>
        <w:spacing w:line="500" w:lineRule="exact"/>
        <w:ind w:left="0" w:leftChars="0"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（注意：1.培训期间食宿自理；2.单位汇款时请注明参培项目；3.个人缴款时，请注明单位和姓名；4</w:t>
      </w:r>
      <w:r>
        <w:rPr>
          <w:rFonts w:hint="default" w:ascii="宋体" w:hAnsi="宋体" w:eastAsia="宋体" w:cs="宋体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报名成功缴纳费后，考试费用会及时缴纳至监管部门，无法退费。）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七、培训、鉴定考试时间及地点: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重庆市南岸区四公里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培训、鉴定考试时间和地点另行通知。</w:t>
      </w: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八、报名咨询联系人：</w:t>
      </w:r>
      <w:r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李 密18083021207</w:t>
      </w: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九、课程咨询联系人：</w:t>
      </w:r>
      <w:r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杜 珺19922131566</w:t>
      </w: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附件一：低压电工培训课程表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附件二：高处作业培训课程表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附件三：特种作业培训学员信息汇总表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3"/>
        <w:tabs>
          <w:tab w:val="left" w:pos="606"/>
        </w:tabs>
        <w:spacing w:line="412" w:lineRule="exact"/>
        <w:jc w:val="both"/>
        <w:rPr>
          <w:rFonts w:ascii="宋体" w:eastAsia="宋体"/>
          <w:kern w:val="2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重庆信息通信行业协会                                                             2021年  10月 26日</w:t>
      </w: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both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  <w:r>
        <w:rPr>
          <w:rFonts w:ascii="Times New Roman" w:hAnsi="Times New Roman"/>
          <w:bCs w:val="0"/>
          <w:color w:val="000000"/>
          <w:sz w:val="28"/>
        </w:rPr>
        <w:t>附件一</w:t>
      </w:r>
    </w:p>
    <w:tbl>
      <w:tblPr>
        <w:tblStyle w:val="10"/>
        <w:tblW w:w="8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702"/>
        <w:gridCol w:w="1197"/>
        <w:gridCol w:w="4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620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低压电工培训课程表</w:t>
            </w: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类别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时间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形式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培训课程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新训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第一天上午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理论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Calibri" w:eastAsia="宋体" w:cs="Arial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电工基础知识、电工仪表及测量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Calibri" w:eastAsia="宋体" w:cs="Arial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电气线路及照明设备、低压电器设备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Calibri" w:eastAsia="宋体" w:cs="Arial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电工仪表及测量、电工安全用具与安全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Calibri" w:eastAsia="宋体" w:cs="Arial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标识及移动电气设备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第一天下午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实操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  <w:t>异步电动、机安生生产常识和触电事故及现场救护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防触电技术及电气防火与防爆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低压电器设备安装与调试操作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 w:val="24"/>
                <w:lang w:val="en-US" w:eastAsia="zh-CN"/>
              </w:rPr>
              <w:t>考试前一周</w:t>
            </w: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低压配电及电气照明安装操作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电气设备维护与检修操作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电工测量操作、防火防雷设备使用操作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  <w:u w:val="single"/>
              </w:rPr>
            </w:pPr>
            <w:r>
              <w:rPr>
                <w:rFonts w:ascii="宋体" w:eastAsia="宋体" w:cs="Arial"/>
                <w:color w:val="000000"/>
                <w:sz w:val="22"/>
                <w:u w:val="none"/>
              </w:rPr>
              <w:t>安全用具使用操作及触电急救操作</w:t>
            </w:r>
          </w:p>
        </w:tc>
      </w:tr>
    </w:tbl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pStyle w:val="2"/>
        <w:rPr>
          <w:rFonts w:ascii="Times New Roman" w:hAnsi="Times New Roman"/>
          <w:bCs w:val="0"/>
          <w:color w:val="000000"/>
          <w:sz w:val="28"/>
        </w:rPr>
      </w:pPr>
    </w:p>
    <w:p>
      <w:pPr>
        <w:pStyle w:val="2"/>
        <w:rPr>
          <w:rFonts w:ascii="Times New Roman" w:hAnsi="Times New Roman"/>
          <w:bCs w:val="0"/>
          <w:color w:val="000000"/>
          <w:sz w:val="28"/>
        </w:rPr>
      </w:pPr>
    </w:p>
    <w:p>
      <w:pPr>
        <w:pStyle w:val="2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  <w:r>
        <w:rPr>
          <w:rFonts w:ascii="Times New Roman" w:hAnsi="Times New Roman"/>
          <w:bCs w:val="0"/>
          <w:color w:val="000000"/>
          <w:sz w:val="28"/>
        </w:rPr>
        <w:t>附件二</w:t>
      </w:r>
    </w:p>
    <w:tbl>
      <w:tblPr>
        <w:tblStyle w:val="10"/>
        <w:tblW w:w="8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21"/>
        <w:gridCol w:w="1211"/>
        <w:gridCol w:w="4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8720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Arial"/>
                <w:b w:val="0"/>
                <w:i w:val="0"/>
                <w:color w:val="000000"/>
                <w:sz w:val="28"/>
              </w:rPr>
            </w:pPr>
            <w:r>
              <w:rPr>
                <w:rFonts w:ascii="Times New Roman" w:hAnsi="Times New Roman" w:eastAsia="Times New Roman" w:cs="Arial"/>
                <w:b w:val="0"/>
                <w:i w:val="0"/>
                <w:color w:val="000000"/>
                <w:sz w:val="28"/>
              </w:rPr>
              <w:t>高处作业培训课程表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类别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时间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形式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培训课程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新训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第一天上午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理论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安全生产法律及安全管理和高处基础知识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高处作业专业基础知识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高处安装维护与事故预防及职业特殊性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高处作业设备设施及个人防护用品和器具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第一天下午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实操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  <w:t>高处管道架设作业、各种设备设施与户外广告设施的安装检修作业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lang w:eastAsia="zh-CN"/>
              </w:rPr>
            </w:pPr>
            <w:r>
              <w:rPr>
                <w:rFonts w:hint="eastAsia" w:ascii="宋体" w:cs="Arial"/>
                <w:color w:val="000000"/>
                <w:sz w:val="22"/>
                <w:lang w:eastAsia="zh-CN"/>
              </w:rPr>
              <w:t>考试前一周</w:t>
            </w:r>
          </w:p>
        </w:tc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高空作业平台、自救与急救训练。</w:t>
            </w:r>
          </w:p>
        </w:tc>
      </w:tr>
    </w:tbl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  <w:r>
        <w:rPr>
          <w:rFonts w:ascii="Times New Roman" w:hAnsi="Times New Roman"/>
          <w:bCs w:val="0"/>
          <w:color w:val="000000"/>
          <w:sz w:val="28"/>
        </w:rPr>
        <w:t>附件三</w:t>
      </w:r>
    </w:p>
    <w:tbl>
      <w:tblPr>
        <w:tblStyle w:val="10"/>
        <w:tblW w:w="15294" w:type="dxa"/>
        <w:tblInd w:w="-5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00"/>
        <w:gridCol w:w="867"/>
        <w:gridCol w:w="2201"/>
        <w:gridCol w:w="2201"/>
        <w:gridCol w:w="2201"/>
        <w:gridCol w:w="1245"/>
        <w:gridCol w:w="1480"/>
        <w:gridCol w:w="1334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294" w:type="dxa"/>
            <w:gridSpan w:val="10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sz w:val="32"/>
                <w:u w:val="none"/>
                <w:vertAlign w:val="baseline"/>
              </w:rPr>
            </w:pPr>
            <w:r>
              <w:rPr>
                <w:rFonts w:ascii="宋体" w:eastAsia="宋体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sz w:val="32"/>
                <w:u w:val="none"/>
                <w:vertAlign w:val="baseline"/>
              </w:rPr>
              <w:t>特种作业学员信息汇总表(xx作业)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序号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姓名</w:t>
            </w: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性别</w:t>
            </w: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单位</w:t>
            </w: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身份证号</w:t>
            </w: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出生日期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新训/复训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单项、双项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工龄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</w:tbl>
    <w:p>
      <w:pPr>
        <w:jc w:val="both"/>
        <w:rPr>
          <w:rFonts w:hint="eastAsia" w:ascii="Times New Roman" w:hAnsi="Times New Roman"/>
          <w:bCs w:val="0"/>
          <w:color w:val="000000"/>
          <w:sz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14"/>
        <w:spacing w:before="0" w:beforeAutospacing="0" w:after="0" w:afterAutospacing="0" w:line="5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pacing w:val="1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12"/>
          <w:sz w:val="30"/>
          <w:szCs w:val="30"/>
          <w:lang w:eastAsia="zh-CN"/>
        </w:rPr>
        <w:t>附件四</w:t>
      </w:r>
    </w:p>
    <w:p>
      <w:pPr>
        <w:pStyle w:val="14"/>
        <w:spacing w:before="0" w:beforeAutospacing="0" w:after="0" w:afterAutospacing="0" w:line="500" w:lineRule="exact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pacing w:val="12"/>
          <w:sz w:val="44"/>
          <w:szCs w:val="44"/>
        </w:rPr>
        <w:t>学历证明书（范本）</w:t>
      </w:r>
    </w:p>
    <w:p>
      <w:pPr>
        <w:pStyle w:val="14"/>
        <w:spacing w:before="0" w:beforeAutospacing="0" w:after="0" w:afterAutospacing="0" w:line="500" w:lineRule="exact"/>
        <w:ind w:right="600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</w:p>
    <w:p>
      <w:pPr>
        <w:pStyle w:val="14"/>
        <w:spacing w:before="0" w:beforeAutospacing="0" w:after="0" w:afterAutospacing="0" w:line="500" w:lineRule="exact"/>
        <w:ind w:right="600"/>
        <w:jc w:val="righ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编号：20201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spacing w:line="540" w:lineRule="exact"/>
        <w:ind w:firstLine="525" w:firstLineChars="250"/>
        <w:rPr>
          <w:rFonts w:ascii="仿宋" w:hAnsi="仿宋" w:eastAsia="仿宋" w:cs="仿宋"/>
          <w:szCs w:val="32"/>
        </w:rPr>
      </w:pP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  <w:lang w:val="en-US" w:eastAsia="zh-CN"/>
        </w:rPr>
        <w:t>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，性别：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出生，身份证号码：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XXXXXXXXXXX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，系重庆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区人，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于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月至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月在本校就读(初中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或高中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)。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现因遗失毕业证书，本人要求证明其学历。经核实，特发此件，以资证明。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</w:t>
      </w:r>
    </w:p>
    <w:p>
      <w:pPr>
        <w:spacing w:line="540" w:lineRule="exact"/>
        <w:ind w:firstLine="4760" w:firstLineChars="17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学校（盖章）：</w:t>
      </w:r>
    </w:p>
    <w:p>
      <w:pPr>
        <w:tabs>
          <w:tab w:val="left" w:pos="8229"/>
        </w:tabs>
        <w:spacing w:line="540" w:lineRule="exac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XX日</w:t>
      </w:r>
    </w:p>
    <w:p>
      <w:pPr>
        <w:spacing w:line="540" w:lineRule="exact"/>
        <w:ind w:firstLine="4760" w:firstLineChars="17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经办人（签章）：  </w:t>
      </w:r>
    </w:p>
    <w:p>
      <w:pPr>
        <w:spacing w:line="540" w:lineRule="exact"/>
        <w:ind w:firstLine="280" w:firstLineChars="1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校长（签章）：</w:t>
      </w:r>
    </w:p>
    <w:p>
      <w:pPr>
        <w:ind w:left="5880" w:hanging="5880" w:hangingChars="2100"/>
        <w:jc w:val="both"/>
        <w:rPr>
          <w:rFonts w:hint="eastAsia" w:ascii="Times New Roman" w:hAnsi="Times New Roman"/>
          <w:b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联系电话： 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（备注）必须是学校打得通的座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/>
        </w:rPr>
        <w:t>机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 xml:space="preserve"> 电话）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81882"/>
    <w:multiLevelType w:val="singleLevel"/>
    <w:tmpl w:val="87E818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0061BDB"/>
    <w:rsid w:val="005F004B"/>
    <w:rsid w:val="00B144E0"/>
    <w:rsid w:val="01140A03"/>
    <w:rsid w:val="012E4616"/>
    <w:rsid w:val="016D2166"/>
    <w:rsid w:val="01EB6E33"/>
    <w:rsid w:val="01EC790D"/>
    <w:rsid w:val="0231155D"/>
    <w:rsid w:val="02F100D6"/>
    <w:rsid w:val="034921B4"/>
    <w:rsid w:val="03986571"/>
    <w:rsid w:val="041A6A16"/>
    <w:rsid w:val="04664308"/>
    <w:rsid w:val="04E03610"/>
    <w:rsid w:val="04EF771A"/>
    <w:rsid w:val="06830588"/>
    <w:rsid w:val="06C83C1F"/>
    <w:rsid w:val="07362277"/>
    <w:rsid w:val="07C16AE5"/>
    <w:rsid w:val="08705B37"/>
    <w:rsid w:val="08BB418E"/>
    <w:rsid w:val="09721EAB"/>
    <w:rsid w:val="09796FA2"/>
    <w:rsid w:val="0A241275"/>
    <w:rsid w:val="0A246ADD"/>
    <w:rsid w:val="0A99519D"/>
    <w:rsid w:val="0ADF3F5B"/>
    <w:rsid w:val="0B5E5969"/>
    <w:rsid w:val="0B6F5035"/>
    <w:rsid w:val="0C004D68"/>
    <w:rsid w:val="0C493FC8"/>
    <w:rsid w:val="0C507CD7"/>
    <w:rsid w:val="0C983500"/>
    <w:rsid w:val="0D532529"/>
    <w:rsid w:val="0DB17692"/>
    <w:rsid w:val="0DB54504"/>
    <w:rsid w:val="0DEA2C1F"/>
    <w:rsid w:val="0E0F7539"/>
    <w:rsid w:val="0E1123F0"/>
    <w:rsid w:val="0F3C05F3"/>
    <w:rsid w:val="0F401890"/>
    <w:rsid w:val="0FDA61D9"/>
    <w:rsid w:val="100B72E7"/>
    <w:rsid w:val="11584D38"/>
    <w:rsid w:val="11D16905"/>
    <w:rsid w:val="12075ED1"/>
    <w:rsid w:val="12890A4B"/>
    <w:rsid w:val="12BA2527"/>
    <w:rsid w:val="13172F00"/>
    <w:rsid w:val="136372A2"/>
    <w:rsid w:val="14693626"/>
    <w:rsid w:val="14C64B60"/>
    <w:rsid w:val="15572C41"/>
    <w:rsid w:val="157360CE"/>
    <w:rsid w:val="16200CC5"/>
    <w:rsid w:val="162C5AF5"/>
    <w:rsid w:val="16CF22A0"/>
    <w:rsid w:val="18402FB2"/>
    <w:rsid w:val="18CB7AED"/>
    <w:rsid w:val="1973540B"/>
    <w:rsid w:val="19865C8F"/>
    <w:rsid w:val="1AC56F6F"/>
    <w:rsid w:val="1B2E1A2B"/>
    <w:rsid w:val="1B787B3F"/>
    <w:rsid w:val="1B806E3D"/>
    <w:rsid w:val="1C07662E"/>
    <w:rsid w:val="1C132364"/>
    <w:rsid w:val="1C900365"/>
    <w:rsid w:val="1D0A7745"/>
    <w:rsid w:val="1D6C40FB"/>
    <w:rsid w:val="1D6D01C4"/>
    <w:rsid w:val="1DBD4C44"/>
    <w:rsid w:val="1E216F26"/>
    <w:rsid w:val="1E5C59D7"/>
    <w:rsid w:val="1F06544F"/>
    <w:rsid w:val="1F541252"/>
    <w:rsid w:val="1FF70612"/>
    <w:rsid w:val="202D6023"/>
    <w:rsid w:val="20710029"/>
    <w:rsid w:val="20D66BDF"/>
    <w:rsid w:val="21463595"/>
    <w:rsid w:val="21525280"/>
    <w:rsid w:val="218B7B06"/>
    <w:rsid w:val="21DA7144"/>
    <w:rsid w:val="226F26F3"/>
    <w:rsid w:val="22717ABE"/>
    <w:rsid w:val="23017DA3"/>
    <w:rsid w:val="23497A72"/>
    <w:rsid w:val="23583373"/>
    <w:rsid w:val="237B7B83"/>
    <w:rsid w:val="24BE784C"/>
    <w:rsid w:val="251D0648"/>
    <w:rsid w:val="255B6466"/>
    <w:rsid w:val="25650D72"/>
    <w:rsid w:val="25781FEC"/>
    <w:rsid w:val="25801EDD"/>
    <w:rsid w:val="25C54C3F"/>
    <w:rsid w:val="25D55B1A"/>
    <w:rsid w:val="264159CE"/>
    <w:rsid w:val="26483D65"/>
    <w:rsid w:val="26693D8D"/>
    <w:rsid w:val="27890677"/>
    <w:rsid w:val="27F71551"/>
    <w:rsid w:val="28EB2F5E"/>
    <w:rsid w:val="295E0F3B"/>
    <w:rsid w:val="29C234D9"/>
    <w:rsid w:val="2A227F33"/>
    <w:rsid w:val="2A7D48F6"/>
    <w:rsid w:val="2AA467BB"/>
    <w:rsid w:val="2BD57475"/>
    <w:rsid w:val="2C3307E6"/>
    <w:rsid w:val="2C692C57"/>
    <w:rsid w:val="2CC978BB"/>
    <w:rsid w:val="2D491998"/>
    <w:rsid w:val="2DA10AC5"/>
    <w:rsid w:val="2DC35737"/>
    <w:rsid w:val="2E4A1C85"/>
    <w:rsid w:val="2EC57DCC"/>
    <w:rsid w:val="2FAD572B"/>
    <w:rsid w:val="301A0A3C"/>
    <w:rsid w:val="30233EBA"/>
    <w:rsid w:val="303C2783"/>
    <w:rsid w:val="30452262"/>
    <w:rsid w:val="30EA198B"/>
    <w:rsid w:val="30FB40E1"/>
    <w:rsid w:val="31813668"/>
    <w:rsid w:val="319B1496"/>
    <w:rsid w:val="321B249D"/>
    <w:rsid w:val="3231008D"/>
    <w:rsid w:val="329F6B10"/>
    <w:rsid w:val="32F422E5"/>
    <w:rsid w:val="34AC4340"/>
    <w:rsid w:val="353E5F0B"/>
    <w:rsid w:val="357A0430"/>
    <w:rsid w:val="35D0241A"/>
    <w:rsid w:val="36D15CE5"/>
    <w:rsid w:val="379B7AD5"/>
    <w:rsid w:val="37D971F8"/>
    <w:rsid w:val="37DC25D1"/>
    <w:rsid w:val="38754FD7"/>
    <w:rsid w:val="39C071EC"/>
    <w:rsid w:val="3A7837DD"/>
    <w:rsid w:val="3A8A38CA"/>
    <w:rsid w:val="3B2F4F8D"/>
    <w:rsid w:val="3E230F88"/>
    <w:rsid w:val="3ECC73C8"/>
    <w:rsid w:val="3F90684A"/>
    <w:rsid w:val="408D7123"/>
    <w:rsid w:val="409B15E7"/>
    <w:rsid w:val="40E01AFE"/>
    <w:rsid w:val="41040FB2"/>
    <w:rsid w:val="41110C86"/>
    <w:rsid w:val="418D14AC"/>
    <w:rsid w:val="42D54DB1"/>
    <w:rsid w:val="42DD20B5"/>
    <w:rsid w:val="42E816A5"/>
    <w:rsid w:val="442A533C"/>
    <w:rsid w:val="4484403E"/>
    <w:rsid w:val="44B4582F"/>
    <w:rsid w:val="453F18C1"/>
    <w:rsid w:val="45ED5476"/>
    <w:rsid w:val="45F47DA5"/>
    <w:rsid w:val="461C0A01"/>
    <w:rsid w:val="46523F8D"/>
    <w:rsid w:val="4774182C"/>
    <w:rsid w:val="477E79C5"/>
    <w:rsid w:val="47815E0C"/>
    <w:rsid w:val="478D6F28"/>
    <w:rsid w:val="47916E05"/>
    <w:rsid w:val="47E2332A"/>
    <w:rsid w:val="48475AAC"/>
    <w:rsid w:val="48AD112E"/>
    <w:rsid w:val="492E63D0"/>
    <w:rsid w:val="49985A9B"/>
    <w:rsid w:val="49E42BDD"/>
    <w:rsid w:val="4A33614C"/>
    <w:rsid w:val="4ABB5B86"/>
    <w:rsid w:val="4B221FD1"/>
    <w:rsid w:val="4D633B9A"/>
    <w:rsid w:val="4E024757"/>
    <w:rsid w:val="4E61489B"/>
    <w:rsid w:val="4E753D2A"/>
    <w:rsid w:val="4F8F49BA"/>
    <w:rsid w:val="4FBC65CF"/>
    <w:rsid w:val="50246513"/>
    <w:rsid w:val="51170810"/>
    <w:rsid w:val="515E3B68"/>
    <w:rsid w:val="51E6778E"/>
    <w:rsid w:val="520C213E"/>
    <w:rsid w:val="52342E21"/>
    <w:rsid w:val="524739A6"/>
    <w:rsid w:val="526C2EAD"/>
    <w:rsid w:val="52757185"/>
    <w:rsid w:val="5282375E"/>
    <w:rsid w:val="530A0CEB"/>
    <w:rsid w:val="5363701B"/>
    <w:rsid w:val="544A7676"/>
    <w:rsid w:val="54986FD0"/>
    <w:rsid w:val="54AF0A97"/>
    <w:rsid w:val="564D3D41"/>
    <w:rsid w:val="5662639D"/>
    <w:rsid w:val="56966605"/>
    <w:rsid w:val="56A66CBB"/>
    <w:rsid w:val="586E0A3F"/>
    <w:rsid w:val="5884069A"/>
    <w:rsid w:val="588C3B93"/>
    <w:rsid w:val="58986C83"/>
    <w:rsid w:val="59406507"/>
    <w:rsid w:val="5A046948"/>
    <w:rsid w:val="5A9240E5"/>
    <w:rsid w:val="5AA7632E"/>
    <w:rsid w:val="5ABB4268"/>
    <w:rsid w:val="5ABD2A2B"/>
    <w:rsid w:val="5AD029D3"/>
    <w:rsid w:val="5B59269F"/>
    <w:rsid w:val="5B9E50E3"/>
    <w:rsid w:val="5BD63744"/>
    <w:rsid w:val="5C354928"/>
    <w:rsid w:val="5C5D3EB7"/>
    <w:rsid w:val="5CF649C0"/>
    <w:rsid w:val="5D90359A"/>
    <w:rsid w:val="5D905D5A"/>
    <w:rsid w:val="5E436F8E"/>
    <w:rsid w:val="5E656B94"/>
    <w:rsid w:val="5EAB07CB"/>
    <w:rsid w:val="5F991477"/>
    <w:rsid w:val="60083466"/>
    <w:rsid w:val="60D31E34"/>
    <w:rsid w:val="62012CA8"/>
    <w:rsid w:val="620657BA"/>
    <w:rsid w:val="6248211E"/>
    <w:rsid w:val="640602AE"/>
    <w:rsid w:val="65014676"/>
    <w:rsid w:val="65350A11"/>
    <w:rsid w:val="65E32151"/>
    <w:rsid w:val="668068BE"/>
    <w:rsid w:val="66D74CA6"/>
    <w:rsid w:val="66EC1EE7"/>
    <w:rsid w:val="67F53F47"/>
    <w:rsid w:val="68637E3B"/>
    <w:rsid w:val="68873C58"/>
    <w:rsid w:val="68DC15D3"/>
    <w:rsid w:val="68E75ED3"/>
    <w:rsid w:val="6985150B"/>
    <w:rsid w:val="69AA23B5"/>
    <w:rsid w:val="69EA0CD2"/>
    <w:rsid w:val="6A3A0B77"/>
    <w:rsid w:val="6AD84AEF"/>
    <w:rsid w:val="6B325510"/>
    <w:rsid w:val="6B9B55C2"/>
    <w:rsid w:val="6BB315E2"/>
    <w:rsid w:val="6C7C660B"/>
    <w:rsid w:val="6D4C228B"/>
    <w:rsid w:val="6D9F1163"/>
    <w:rsid w:val="6E1E1CCD"/>
    <w:rsid w:val="6E6539D3"/>
    <w:rsid w:val="6ED32137"/>
    <w:rsid w:val="6F105E7C"/>
    <w:rsid w:val="701A0C06"/>
    <w:rsid w:val="707F467F"/>
    <w:rsid w:val="71FF79B1"/>
    <w:rsid w:val="72E26ED8"/>
    <w:rsid w:val="73A43130"/>
    <w:rsid w:val="73AE4C6B"/>
    <w:rsid w:val="74766BFE"/>
    <w:rsid w:val="74A135C4"/>
    <w:rsid w:val="74B67FCC"/>
    <w:rsid w:val="754D3181"/>
    <w:rsid w:val="772604AD"/>
    <w:rsid w:val="778A671E"/>
    <w:rsid w:val="77A85B0F"/>
    <w:rsid w:val="78021C3E"/>
    <w:rsid w:val="785C7C41"/>
    <w:rsid w:val="78B6329C"/>
    <w:rsid w:val="7A1704DE"/>
    <w:rsid w:val="7A744574"/>
    <w:rsid w:val="7AA567AF"/>
    <w:rsid w:val="7B2D7B1B"/>
    <w:rsid w:val="7B812685"/>
    <w:rsid w:val="7BF05BC9"/>
    <w:rsid w:val="7D153E74"/>
    <w:rsid w:val="7E277F99"/>
    <w:rsid w:val="7E29207E"/>
    <w:rsid w:val="7E5206F9"/>
    <w:rsid w:val="7E872458"/>
    <w:rsid w:val="7EAE0B04"/>
    <w:rsid w:val="7EB829FC"/>
    <w:rsid w:val="7F35527A"/>
    <w:rsid w:val="7F59453A"/>
    <w:rsid w:val="7FB527F4"/>
    <w:rsid w:val="7FCC07F0"/>
    <w:rsid w:val="7FEE3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Note Heading"/>
    <w:basedOn w:val="1"/>
    <w:next w:val="1"/>
    <w:qFormat/>
    <w:uiPriority w:val="0"/>
    <w:pPr>
      <w:jc w:val="center"/>
    </w:pPr>
  </w:style>
  <w:style w:type="paragraph" w:styleId="7">
    <w:name w:val="index 5"/>
    <w:basedOn w:val="1"/>
    <w:next w:val="1"/>
    <w:qFormat/>
    <w:uiPriority w:val="0"/>
    <w:pPr>
      <w:ind w:left="168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Body text|1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432" w:lineRule="auto"/>
      <w:ind w:left="0" w:right="0" w:firstLine="0"/>
      <w:jc w:val="left"/>
    </w:pPr>
    <w:rPr>
      <w:rFonts w:ascii="宋体" w:hAnsi="Times New Roman" w:eastAsia="宋体" w:cs="宋体"/>
      <w:color w:val="000000"/>
      <w:spacing w:val="0"/>
      <w:w w:val="100"/>
      <w:position w:val="0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正文内容"/>
    <w:basedOn w:val="1"/>
    <w:qFormat/>
    <w:uiPriority w:val="0"/>
    <w:pPr>
      <w:spacing w:line="580" w:lineRule="exact"/>
      <w:ind w:firstLine="880" w:firstLineChars="200"/>
      <w:jc w:val="both"/>
    </w:pPr>
    <w:rPr>
      <w:rFonts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5</Pages>
  <Words>0</Words>
  <Characters>1821</Characters>
  <Lines>0</Lines>
  <Paragraphs>72</Paragraphs>
  <TotalTime>15</TotalTime>
  <ScaleCrop>false</ScaleCrop>
  <LinksUpToDate>false</LinksUpToDate>
  <CharactersWithSpaces>2429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2020-07-15T10:51:00Z</dcterms:created>
  <dc:creator>User274</dc:creator>
  <cp:lastModifiedBy>大密子</cp:lastModifiedBy>
  <cp:lastPrinted>2021-10-26T01:28:39Z</cp:lastPrinted>
  <dcterms:modified xsi:type="dcterms:W3CDTF">2021-10-26T01:35:13Z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A166AFC0AD92429A81982EF2BC51DA79</vt:lpwstr>
  </property>
</Properties>
</file>